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FC" w:rsidRDefault="00452EFC" w:rsidP="004417F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9EC403" wp14:editId="07163739">
            <wp:extent cx="31242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49F" w:rsidRPr="00452EFC" w:rsidRDefault="00452EFC" w:rsidP="00452EF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  <w:u w:val="single"/>
        </w:rPr>
      </w:pPr>
      <w:r w:rsidRPr="00452EFC">
        <w:rPr>
          <w:rFonts w:ascii="Bookman Old Style" w:hAnsi="Bookman Old Style" w:cs="Book Antiqua"/>
          <w:b/>
          <w:bCs/>
          <w:sz w:val="24"/>
          <w:szCs w:val="24"/>
          <w:u w:val="single"/>
        </w:rPr>
        <w:t>GUIDELINES</w:t>
      </w:r>
      <w:r>
        <w:rPr>
          <w:rFonts w:ascii="Bookman Old Style" w:hAnsi="Bookman Old Style" w:cs="Book Antiqua"/>
          <w:b/>
          <w:bCs/>
          <w:sz w:val="24"/>
          <w:szCs w:val="24"/>
          <w:u w:val="single"/>
        </w:rPr>
        <w:t xml:space="preserve"> </w:t>
      </w:r>
      <w:r w:rsidRPr="00452EFC">
        <w:rPr>
          <w:rFonts w:ascii="Bookman Old Style" w:hAnsi="Bookman Old Style" w:cs="Book Antiqua"/>
          <w:b/>
          <w:bCs/>
          <w:sz w:val="24"/>
          <w:szCs w:val="24"/>
          <w:u w:val="single"/>
        </w:rPr>
        <w:t>F</w:t>
      </w:r>
      <w:r>
        <w:rPr>
          <w:rFonts w:ascii="Bookman Old Style" w:hAnsi="Bookman Old Style" w:cs="Book Antiqua"/>
          <w:b/>
          <w:bCs/>
          <w:sz w:val="24"/>
          <w:szCs w:val="24"/>
          <w:u w:val="single"/>
        </w:rPr>
        <w:t>OR</w:t>
      </w:r>
      <w:r w:rsidRPr="00452EFC">
        <w:rPr>
          <w:rFonts w:ascii="Bookman Old Style" w:hAnsi="Bookman Old Style" w:cs="Book Antiqua"/>
          <w:b/>
          <w:bCs/>
          <w:sz w:val="24"/>
          <w:szCs w:val="24"/>
          <w:u w:val="single"/>
        </w:rPr>
        <w:t xml:space="preserve"> PH.D. VIVA-VOCE EXAMINATION</w:t>
      </w:r>
    </w:p>
    <w:p w:rsidR="00452EFC" w:rsidRDefault="00452EFC" w:rsidP="00063A8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063A8E" w:rsidRPr="00452EFC" w:rsidRDefault="00452EFC" w:rsidP="001912A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 w:rsidRPr="00452EFC">
        <w:rPr>
          <w:rFonts w:ascii="Bookman Old Style" w:hAnsi="Bookman Old Style" w:cs="Book Antiqua"/>
          <w:b/>
          <w:bCs/>
          <w:sz w:val="24"/>
          <w:szCs w:val="24"/>
        </w:rPr>
        <w:t>PRIOR TO</w:t>
      </w:r>
      <w:r w:rsidR="001912A6" w:rsidRPr="00452EFC">
        <w:rPr>
          <w:rFonts w:ascii="Bookman Old Style" w:hAnsi="Bookman Old Style" w:cs="Book Antiqua"/>
          <w:b/>
          <w:bCs/>
          <w:sz w:val="24"/>
          <w:szCs w:val="24"/>
        </w:rPr>
        <w:t xml:space="preserve"> VIVA-VOCE EXAMINATION </w:t>
      </w:r>
    </w:p>
    <w:p w:rsidR="00E0393C" w:rsidRPr="004B63F5" w:rsidRDefault="00E0393C" w:rsidP="003D1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1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59"/>
        <w:gridCol w:w="8809"/>
      </w:tblGrid>
      <w:tr w:rsidR="00452EFC" w:rsidRPr="00460D33" w:rsidTr="00452EFC">
        <w:tc>
          <w:tcPr>
            <w:tcW w:w="659" w:type="dxa"/>
            <w:vAlign w:val="center"/>
          </w:tcPr>
          <w:p w:rsidR="00452EFC" w:rsidRDefault="00452EFC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1</w:t>
            </w:r>
          </w:p>
        </w:tc>
        <w:tc>
          <w:tcPr>
            <w:tcW w:w="8809" w:type="dxa"/>
            <w:vAlign w:val="center"/>
          </w:tcPr>
          <w:p w:rsidR="00452EFC" w:rsidRDefault="00452EFC" w:rsidP="003D242E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</w:t>
            </w:r>
            <w:r w:rsidR="00377BDF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Research Supervisor shall send the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First Notification after discussion with the 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external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oral board examiner.</w:t>
            </w:r>
          </w:p>
        </w:tc>
      </w:tr>
      <w:tr w:rsidR="00452EFC" w:rsidRPr="00460D33" w:rsidTr="00452EFC">
        <w:tc>
          <w:tcPr>
            <w:tcW w:w="659" w:type="dxa"/>
            <w:vAlign w:val="center"/>
          </w:tcPr>
          <w:p w:rsidR="00452EFC" w:rsidRPr="00460D33" w:rsidRDefault="00452EFC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</w:p>
        </w:tc>
        <w:tc>
          <w:tcPr>
            <w:tcW w:w="8809" w:type="dxa"/>
            <w:vAlign w:val="center"/>
          </w:tcPr>
          <w:p w:rsidR="00452EFC" w:rsidRDefault="00377BDF" w:rsidP="003D242E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Research Supervisor shall send the Second 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Notification along with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s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igned Annexure-I </w:t>
            </w:r>
            <w:r w:rsidR="00452EFC" w:rsidRPr="001223FE">
              <w:rPr>
                <w:rFonts w:ascii="Bookman Old Style" w:hAnsi="Bookman Old Style" w:cs="Book Antiqua"/>
                <w:b/>
                <w:bCs/>
                <w:i/>
                <w:sz w:val="24"/>
                <w:szCs w:val="24"/>
              </w:rPr>
              <w:t>(except external examiner)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after getting convenient date from all the oral board members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59" w:type="dxa"/>
            <w:vAlign w:val="center"/>
          </w:tcPr>
          <w:p w:rsidR="00452EFC" w:rsidRDefault="00452EFC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3</w:t>
            </w:r>
          </w:p>
        </w:tc>
        <w:tc>
          <w:tcPr>
            <w:tcW w:w="8809" w:type="dxa"/>
            <w:vAlign w:val="center"/>
          </w:tcPr>
          <w:p w:rsidR="003D242E" w:rsidRDefault="00452EFC" w:rsidP="003D242E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Research Supervisor shall forward the Final Thesis </w:t>
            </w:r>
          </w:p>
          <w:p w:rsidR="00452EFC" w:rsidRDefault="00452EFC" w:rsidP="003D242E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(Hard-Copy –</w:t>
            </w:r>
            <w:r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1</w:t>
            </w:r>
            <w:r w:rsidR="003D242E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 xml:space="preserve"> N</w:t>
            </w:r>
            <w:r w:rsidRPr="00A92C78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o.</w:t>
            </w:r>
            <w:r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along with soft copy) to the Chairman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59" w:type="dxa"/>
            <w:vAlign w:val="center"/>
          </w:tcPr>
          <w:p w:rsidR="00452EFC" w:rsidRPr="00460D33" w:rsidRDefault="00061808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4</w:t>
            </w:r>
          </w:p>
        </w:tc>
        <w:tc>
          <w:tcPr>
            <w:tcW w:w="8809" w:type="dxa"/>
            <w:vAlign w:val="center"/>
          </w:tcPr>
          <w:p w:rsidR="00452EFC" w:rsidRPr="00460D33" w:rsidRDefault="00061808" w:rsidP="003D242E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Format for 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>Minutes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&amp; List of Partic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ipants of Viva-Voce Examination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can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be 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downloaded from the web site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59" w:type="dxa"/>
            <w:vAlign w:val="center"/>
          </w:tcPr>
          <w:p w:rsidR="00452EFC" w:rsidRPr="00460D33" w:rsidRDefault="00061808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5</w:t>
            </w:r>
          </w:p>
        </w:tc>
        <w:tc>
          <w:tcPr>
            <w:tcW w:w="8809" w:type="dxa"/>
            <w:vAlign w:val="center"/>
          </w:tcPr>
          <w:p w:rsidR="00452EFC" w:rsidRPr="00460D33" w:rsidRDefault="00061808" w:rsidP="00061808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All the 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Oral Board members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present during viva-voce examination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</w:p>
        </w:tc>
      </w:tr>
      <w:tr w:rsidR="00452EFC" w:rsidRPr="00460D33" w:rsidTr="00452EFC">
        <w:tc>
          <w:tcPr>
            <w:tcW w:w="659" w:type="dxa"/>
            <w:vAlign w:val="center"/>
          </w:tcPr>
          <w:p w:rsidR="00452EFC" w:rsidRPr="00460D33" w:rsidRDefault="00061808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6</w:t>
            </w:r>
          </w:p>
        </w:tc>
        <w:tc>
          <w:tcPr>
            <w:tcW w:w="8809" w:type="dxa"/>
            <w:vAlign w:val="center"/>
          </w:tcPr>
          <w:p w:rsidR="00452EFC" w:rsidRPr="00460D33" w:rsidRDefault="00452EFC" w:rsidP="00781CB5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Claim form </w:t>
            </w:r>
            <w:r w:rsidR="00061808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="00752E05">
              <w:rPr>
                <w:rFonts w:ascii="Bookman Old Style" w:hAnsi="Bookman Old Style" w:cs="Book Antiqua"/>
                <w:bCs/>
                <w:sz w:val="24"/>
                <w:szCs w:val="24"/>
              </w:rPr>
              <w:t>downloaded from the web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site </w:t>
            </w:r>
          </w:p>
          <w:p w:rsidR="00452EFC" w:rsidRPr="003D242E" w:rsidRDefault="00452EFC" w:rsidP="003D242E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(Remuneration will be 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paid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only by the </w:t>
            </w:r>
            <w:proofErr w:type="spellStart"/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CoE</w:t>
            </w:r>
            <w:proofErr w:type="spellEnd"/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office</w:t>
            </w:r>
            <w:r w:rsidR="00061808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-</w:t>
            </w:r>
            <w:r w:rsidRPr="00061808">
              <w:rPr>
                <w:rFonts w:ascii="Bookman Old Style" w:hAnsi="Bookman Old Style" w:cs="Book Antiqua"/>
                <w:bCs/>
                <w:sz w:val="24"/>
                <w:szCs w:val="24"/>
              </w:rPr>
              <w:t>The Research Supervisor or Scholar need not take any advance in this regard</w:t>
            </w:r>
            <w:r w:rsidRPr="000C54FA">
              <w:rPr>
                <w:rFonts w:ascii="Bookman Old Style" w:hAnsi="Bookman Old Style" w:cs="Book Antiqua"/>
                <w:bCs/>
                <w:i/>
                <w:sz w:val="24"/>
                <w:szCs w:val="24"/>
              </w:rPr>
              <w:t>)</w:t>
            </w:r>
            <w:r w:rsidR="003D242E">
              <w:rPr>
                <w:rFonts w:ascii="Bookman Old Style" w:hAnsi="Bookman Old Style" w:cs="Book Antiqua"/>
                <w:bCs/>
                <w:i/>
                <w:sz w:val="24"/>
                <w:szCs w:val="24"/>
              </w:rPr>
              <w:t>.</w:t>
            </w:r>
          </w:p>
        </w:tc>
      </w:tr>
    </w:tbl>
    <w:p w:rsidR="004417F9" w:rsidRPr="004B63F5" w:rsidRDefault="004417F9" w:rsidP="003D12B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18"/>
          <w:szCs w:val="24"/>
        </w:rPr>
      </w:pPr>
    </w:p>
    <w:p w:rsidR="00460D33" w:rsidRPr="00452EFC" w:rsidRDefault="003F0D13" w:rsidP="0035771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 w:rsidRPr="00452EFC">
        <w:rPr>
          <w:rFonts w:ascii="Bookman Old Style" w:hAnsi="Bookman Old Style" w:cs="Book Antiqua"/>
          <w:b/>
          <w:bCs/>
          <w:sz w:val="24"/>
          <w:szCs w:val="24"/>
        </w:rPr>
        <w:t xml:space="preserve">AFTER </w:t>
      </w:r>
      <w:r w:rsidR="00610E08" w:rsidRPr="00452EFC">
        <w:rPr>
          <w:rFonts w:ascii="Bookman Old Style" w:hAnsi="Bookman Old Style" w:cs="Book Antiqua"/>
          <w:b/>
          <w:bCs/>
          <w:sz w:val="24"/>
          <w:szCs w:val="24"/>
        </w:rPr>
        <w:t>VIVA-VOCE EXAMINATION</w:t>
      </w:r>
      <w:r w:rsidR="0035771A" w:rsidRPr="00452EFC">
        <w:rPr>
          <w:rFonts w:ascii="Bookman Old Style" w:hAnsi="Bookman Old Style" w:cs="Book Antiqua"/>
          <w:b/>
          <w:bCs/>
          <w:sz w:val="24"/>
          <w:szCs w:val="24"/>
        </w:rPr>
        <w:t xml:space="preserve"> </w:t>
      </w:r>
    </w:p>
    <w:p w:rsidR="00610E08" w:rsidRDefault="00610E08" w:rsidP="00610E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21"/>
        <w:gridCol w:w="8847"/>
      </w:tblGrid>
      <w:tr w:rsidR="00452EFC" w:rsidRPr="00460D33" w:rsidTr="00452EFC">
        <w:tc>
          <w:tcPr>
            <w:tcW w:w="621" w:type="dxa"/>
            <w:vAlign w:val="center"/>
          </w:tcPr>
          <w:p w:rsidR="00452EFC" w:rsidRPr="00460D33" w:rsidRDefault="00452EFC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1</w:t>
            </w:r>
          </w:p>
        </w:tc>
        <w:tc>
          <w:tcPr>
            <w:tcW w:w="8847" w:type="dxa"/>
            <w:vAlign w:val="center"/>
          </w:tcPr>
          <w:p w:rsidR="00452EFC" w:rsidRPr="00460D33" w:rsidRDefault="00452EFC" w:rsidP="00BF77DC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All the oral board members </w:t>
            </w:r>
            <w:r w:rsidR="00061808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have si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gned in the Minutes of the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viva-voce examination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21" w:type="dxa"/>
            <w:vAlign w:val="center"/>
          </w:tcPr>
          <w:p w:rsidR="00452EFC" w:rsidRPr="00460D33" w:rsidRDefault="00452EFC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</w:p>
        </w:tc>
        <w:tc>
          <w:tcPr>
            <w:tcW w:w="8847" w:type="dxa"/>
            <w:vAlign w:val="center"/>
          </w:tcPr>
          <w:p w:rsidR="00452EFC" w:rsidRPr="00460D33" w:rsidRDefault="00452EFC" w:rsidP="00061808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Minutes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&amp; List of Participants </w:t>
            </w:r>
            <w:r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(Original)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061808">
              <w:rPr>
                <w:rFonts w:ascii="Bookman Old Style" w:hAnsi="Bookman Old Style" w:cs="Book Antiqua"/>
                <w:bCs/>
                <w:sz w:val="24"/>
                <w:szCs w:val="24"/>
              </w:rPr>
              <w:t>should be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enclosed</w:t>
            </w:r>
            <w:r w:rsidR="00061808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along with the covering letter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21" w:type="dxa"/>
            <w:vAlign w:val="center"/>
          </w:tcPr>
          <w:p w:rsidR="00452EFC" w:rsidRPr="00460D33" w:rsidRDefault="00452EFC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3</w:t>
            </w:r>
          </w:p>
        </w:tc>
        <w:tc>
          <w:tcPr>
            <w:tcW w:w="8847" w:type="dxa"/>
            <w:vAlign w:val="center"/>
          </w:tcPr>
          <w:p w:rsidR="00452EFC" w:rsidRPr="00460D33" w:rsidRDefault="00061808" w:rsidP="00781CB5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A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ny suggestions/corrections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given by t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he oral examination board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carried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out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in the Thesis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by the research scholar and the corrected thesis should be forwarded by the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Research Supervisor &amp; Chairman to the Controller of Examinations directly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21" w:type="dxa"/>
            <w:vAlign w:val="center"/>
          </w:tcPr>
          <w:p w:rsidR="00452EFC" w:rsidRPr="00460D33" w:rsidRDefault="00061808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4</w:t>
            </w:r>
          </w:p>
        </w:tc>
        <w:tc>
          <w:tcPr>
            <w:tcW w:w="8847" w:type="dxa"/>
            <w:vAlign w:val="center"/>
          </w:tcPr>
          <w:p w:rsidR="00452EFC" w:rsidRPr="00460D33" w:rsidRDefault="00452EFC" w:rsidP="00061808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filled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in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Claim form </w:t>
            </w:r>
            <w:r w:rsidRPr="005C0701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(original)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061808">
              <w:rPr>
                <w:rFonts w:ascii="Bookman Old Style" w:hAnsi="Bookman Old Style" w:cs="Book Antiqua"/>
                <w:bCs/>
                <w:sz w:val="24"/>
                <w:szCs w:val="24"/>
              </w:rPr>
              <w:t>should be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enclosed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</w:tbl>
    <w:p w:rsidR="00A6469C" w:rsidRPr="004B63F5" w:rsidRDefault="00A6469C" w:rsidP="004A106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18"/>
          <w:szCs w:val="24"/>
        </w:rPr>
      </w:pPr>
    </w:p>
    <w:p w:rsidR="00EF55A7" w:rsidRPr="00452EFC" w:rsidRDefault="00EF55A7" w:rsidP="003D12B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 w:rsidRPr="00452EFC">
        <w:rPr>
          <w:rFonts w:ascii="Bookman Old Style" w:hAnsi="Bookman Old Style" w:cs="Book Antiqua"/>
          <w:b/>
          <w:bCs/>
          <w:sz w:val="24"/>
          <w:szCs w:val="24"/>
        </w:rPr>
        <w:t>REMUNERATION PROCEDURE</w:t>
      </w:r>
      <w:r w:rsidR="00B62A50" w:rsidRPr="00452EFC">
        <w:rPr>
          <w:rFonts w:ascii="Bookman Old Style" w:hAnsi="Bookman Old Style" w:cs="Book Antiqua"/>
          <w:b/>
          <w:bCs/>
          <w:sz w:val="24"/>
          <w:szCs w:val="24"/>
        </w:rPr>
        <w:t xml:space="preserve"> </w:t>
      </w:r>
    </w:p>
    <w:p w:rsidR="00460D33" w:rsidRPr="004B63F5" w:rsidRDefault="00460D33" w:rsidP="00EF55A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18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48"/>
        <w:gridCol w:w="8730"/>
      </w:tblGrid>
      <w:tr w:rsidR="00452EFC" w:rsidRPr="00460D33" w:rsidTr="00452EFC">
        <w:tc>
          <w:tcPr>
            <w:tcW w:w="648" w:type="dxa"/>
            <w:vAlign w:val="center"/>
          </w:tcPr>
          <w:p w:rsidR="00452EFC" w:rsidRPr="00460D33" w:rsidRDefault="00452EFC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1</w:t>
            </w:r>
          </w:p>
        </w:tc>
        <w:tc>
          <w:tcPr>
            <w:tcW w:w="8730" w:type="dxa"/>
            <w:vAlign w:val="center"/>
          </w:tcPr>
          <w:p w:rsidR="00452EFC" w:rsidRPr="00460D33" w:rsidRDefault="00452EFC" w:rsidP="00E259A3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Sitting fee </w:t>
            </w:r>
            <w:r w:rsidRPr="00460D33">
              <w:rPr>
                <w:rFonts w:ascii="Rupee Foradian" w:hAnsi="Rupee Foradian" w:cs="Book Antiqua"/>
                <w:bCs/>
                <w:sz w:val="24"/>
                <w:szCs w:val="24"/>
              </w:rPr>
              <w:t>`</w:t>
            </w:r>
            <w:r w:rsidR="00152B45">
              <w:rPr>
                <w:rFonts w:ascii="Rupee Foradian" w:hAnsi="Rupee Foradian" w:cs="Book Antiqua"/>
                <w:bCs/>
                <w:sz w:val="24"/>
                <w:szCs w:val="24"/>
              </w:rPr>
              <w:t xml:space="preserve"> </w:t>
            </w:r>
            <w:r w:rsidR="00E259A3"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,</w:t>
            </w:r>
            <w:r w:rsidR="00E259A3">
              <w:rPr>
                <w:rFonts w:ascii="Bookman Old Style" w:hAnsi="Bookman Old Style" w:cs="Book Antiqua"/>
                <w:bCs/>
                <w:sz w:val="24"/>
                <w:szCs w:val="24"/>
              </w:rPr>
              <w:t>5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00/-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can be claimed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for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viva-voce examination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48" w:type="dxa"/>
            <w:vAlign w:val="center"/>
          </w:tcPr>
          <w:p w:rsidR="00452EFC" w:rsidRPr="00460D33" w:rsidRDefault="00452EFC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</w:p>
        </w:tc>
        <w:tc>
          <w:tcPr>
            <w:tcW w:w="8730" w:type="dxa"/>
            <w:vAlign w:val="center"/>
          </w:tcPr>
          <w:p w:rsidR="00452EFC" w:rsidRPr="00460D33" w:rsidRDefault="00061808" w:rsidP="00061808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If t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>he examiner travelled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in 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Train, 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Copy of the train fare ticket 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enclosed with the claim form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48" w:type="dxa"/>
            <w:vAlign w:val="center"/>
          </w:tcPr>
          <w:p w:rsidR="00452EFC" w:rsidRPr="00460D33" w:rsidRDefault="00452EFC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3</w:t>
            </w:r>
          </w:p>
        </w:tc>
        <w:tc>
          <w:tcPr>
            <w:tcW w:w="8730" w:type="dxa"/>
            <w:vAlign w:val="center"/>
          </w:tcPr>
          <w:p w:rsidR="00452EFC" w:rsidRPr="00460D33" w:rsidRDefault="00061808" w:rsidP="00061808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If t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he examiner travelled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in 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flight, the second</w:t>
            </w:r>
            <w:r w:rsidR="00452EFC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AC Train fare only can be claimed</w:t>
            </w:r>
            <w:r w:rsidR="00452EFC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452EFC"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 xml:space="preserve">(proof downloaded </w:t>
            </w:r>
            <w:proofErr w:type="gramStart"/>
            <w:r w:rsidR="00452EFC"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and  it</w:t>
            </w:r>
            <w:proofErr w:type="gramEnd"/>
            <w:r w:rsidR="00452EFC"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 xml:space="preserve"> should be enclosed with </w:t>
            </w:r>
            <w:r w:rsidR="00452EFC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 xml:space="preserve">the </w:t>
            </w:r>
            <w:r w:rsidR="00452EFC"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claim form)</w:t>
            </w:r>
            <w:r w:rsidR="003D242E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.</w:t>
            </w:r>
          </w:p>
        </w:tc>
      </w:tr>
      <w:tr w:rsidR="00452EFC" w:rsidRPr="00460D33" w:rsidTr="00452EFC">
        <w:tc>
          <w:tcPr>
            <w:tcW w:w="648" w:type="dxa"/>
            <w:vAlign w:val="center"/>
          </w:tcPr>
          <w:p w:rsidR="00452EFC" w:rsidRPr="00460D33" w:rsidRDefault="00061808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4</w:t>
            </w:r>
          </w:p>
        </w:tc>
        <w:tc>
          <w:tcPr>
            <w:tcW w:w="8730" w:type="dxa"/>
            <w:vAlign w:val="center"/>
          </w:tcPr>
          <w:p w:rsidR="00452EFC" w:rsidRPr="00460D33" w:rsidRDefault="00452EFC" w:rsidP="00BC0030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filled Claim form </w:t>
            </w:r>
            <w:r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(original)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should be forwarded to the </w:t>
            </w:r>
            <w:proofErr w:type="spellStart"/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CoE</w:t>
            </w:r>
            <w:proofErr w:type="spellEnd"/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office</w:t>
            </w:r>
            <w:r w:rsidR="003D242E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</w:tbl>
    <w:p w:rsidR="00212E97" w:rsidRDefault="00212E97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8E1959" w:rsidRDefault="008E1959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825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  <w:r>
        <w:rPr>
          <w:rFonts w:ascii="Bookman Old Style" w:hAnsi="Bookman Old Style" w:cs="Book Antiqua"/>
          <w:b/>
          <w:bCs/>
          <w:sz w:val="24"/>
          <w:szCs w:val="24"/>
        </w:rPr>
        <w:tab/>
      </w: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D242E" w:rsidRDefault="003D242E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3F0D13" w:rsidRPr="00C13BEB" w:rsidRDefault="00E0609C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  <w:r w:rsidRPr="00C13BEB">
        <w:rPr>
          <w:rFonts w:ascii="Bookman Old Style" w:hAnsi="Bookman Old Style" w:cs="Book Antiqua"/>
          <w:b/>
          <w:bCs/>
          <w:sz w:val="24"/>
          <w:szCs w:val="24"/>
        </w:rPr>
        <w:t>PROVISIONAL CERTIFICATE:</w:t>
      </w:r>
    </w:p>
    <w:p w:rsidR="00E0609C" w:rsidRPr="00C13BEB" w:rsidRDefault="00E0609C" w:rsidP="0035771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p w:rsidR="008E1959" w:rsidRDefault="0016096D" w:rsidP="00C13BE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13BEB">
        <w:rPr>
          <w:rFonts w:ascii="Bookman Old Style" w:hAnsi="Bookman Old Style" w:cs="Times New Roman"/>
          <w:bCs/>
          <w:sz w:val="24"/>
          <w:szCs w:val="24"/>
        </w:rPr>
        <w:t>Provisional certificate will be given only</w:t>
      </w:r>
      <w:r w:rsidRPr="00C13BEB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C13BEB">
        <w:rPr>
          <w:rFonts w:ascii="Bookman Old Style" w:hAnsi="Bookman Old Style" w:cs="Times New Roman"/>
          <w:bCs/>
          <w:sz w:val="24"/>
          <w:szCs w:val="24"/>
        </w:rPr>
        <w:t xml:space="preserve">after submission of </w:t>
      </w:r>
      <w:proofErr w:type="gramStart"/>
      <w:r w:rsidR="00E0609C" w:rsidRPr="00C13BEB">
        <w:rPr>
          <w:rFonts w:ascii="Bookman Old Style" w:hAnsi="Bookman Old Style" w:cs="Times New Roman"/>
          <w:b/>
          <w:bCs/>
          <w:sz w:val="24"/>
          <w:szCs w:val="24"/>
        </w:rPr>
        <w:t>Three</w:t>
      </w:r>
      <w:proofErr w:type="gramEnd"/>
      <w:r w:rsidR="00E0609C" w:rsidRPr="00C13BEB">
        <w:rPr>
          <w:rFonts w:ascii="Bookman Old Style" w:hAnsi="Bookman Old Style" w:cs="Times New Roman"/>
          <w:b/>
          <w:bCs/>
          <w:sz w:val="24"/>
          <w:szCs w:val="24"/>
        </w:rPr>
        <w:t xml:space="preserve"> copies</w:t>
      </w:r>
      <w:r w:rsidRPr="00C13BEB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C13BEB">
        <w:rPr>
          <w:rFonts w:ascii="Bookman Old Style" w:hAnsi="Bookman Old Style" w:cs="Times New Roman"/>
          <w:bCs/>
          <w:sz w:val="24"/>
          <w:szCs w:val="24"/>
        </w:rPr>
        <w:t xml:space="preserve">of </w:t>
      </w:r>
      <w:r w:rsidR="00835B76" w:rsidRPr="00C13BEB">
        <w:rPr>
          <w:rFonts w:ascii="Bookman Old Style" w:hAnsi="Bookman Old Style" w:cs="Times New Roman"/>
          <w:bCs/>
          <w:sz w:val="24"/>
          <w:szCs w:val="24"/>
        </w:rPr>
        <w:t xml:space="preserve">Thesis in </w:t>
      </w:r>
      <w:r w:rsidRPr="00C13BEB">
        <w:rPr>
          <w:rFonts w:ascii="Bookman Old Style" w:hAnsi="Bookman Old Style" w:cs="Times New Roman"/>
          <w:b/>
          <w:bCs/>
          <w:sz w:val="24"/>
          <w:szCs w:val="24"/>
        </w:rPr>
        <w:t>A5 size</w:t>
      </w:r>
      <w:r w:rsidR="00C13BEB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212E97" w:rsidRPr="00C13BEB">
        <w:rPr>
          <w:rFonts w:ascii="Bookman Old Style" w:hAnsi="Bookman Old Style" w:cs="Times New Roman"/>
          <w:sz w:val="24"/>
          <w:szCs w:val="24"/>
        </w:rPr>
        <w:t xml:space="preserve">with printing in black letters on both sides </w:t>
      </w:r>
      <w:r w:rsidR="008E1959">
        <w:rPr>
          <w:rFonts w:ascii="Bookman Old Style" w:hAnsi="Bookman Old Style" w:cs="Times New Roman"/>
          <w:sz w:val="24"/>
          <w:szCs w:val="24"/>
        </w:rPr>
        <w:t xml:space="preserve">with </w:t>
      </w:r>
      <w:r w:rsidR="008E1959" w:rsidRPr="003D242E">
        <w:rPr>
          <w:rFonts w:ascii="Bookman Old Style" w:hAnsi="Bookman Old Style" w:cs="Times New Roman"/>
          <w:b/>
          <w:sz w:val="24"/>
          <w:szCs w:val="24"/>
        </w:rPr>
        <w:t xml:space="preserve">hard bound binding in white </w:t>
      </w:r>
      <w:proofErr w:type="spellStart"/>
      <w:r w:rsidR="008E1959" w:rsidRPr="003D242E">
        <w:rPr>
          <w:rFonts w:ascii="Bookman Old Style" w:hAnsi="Bookman Old Style" w:cs="Times New Roman"/>
          <w:b/>
          <w:sz w:val="24"/>
          <w:szCs w:val="24"/>
        </w:rPr>
        <w:t>colour</w:t>
      </w:r>
      <w:proofErr w:type="spellEnd"/>
      <w:r w:rsidR="008E1959">
        <w:rPr>
          <w:rFonts w:ascii="Bookman Old Style" w:hAnsi="Bookman Old Style" w:cs="Times New Roman"/>
          <w:sz w:val="24"/>
          <w:szCs w:val="24"/>
        </w:rPr>
        <w:t>.</w:t>
      </w:r>
    </w:p>
    <w:p w:rsidR="00E0609C" w:rsidRPr="00C13BEB" w:rsidRDefault="00212E97" w:rsidP="00C13BE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13BEB">
        <w:rPr>
          <w:rFonts w:ascii="Bookman Old Style" w:hAnsi="Bookman Old Style" w:cs="Times New Roman"/>
          <w:sz w:val="24"/>
          <w:szCs w:val="24"/>
        </w:rPr>
        <w:t xml:space="preserve">The </w:t>
      </w:r>
      <w:r w:rsidRPr="008E1959">
        <w:rPr>
          <w:rFonts w:ascii="Bookman Old Style" w:hAnsi="Bookman Old Style" w:cs="Times New Roman"/>
          <w:b/>
          <w:sz w:val="24"/>
          <w:szCs w:val="24"/>
        </w:rPr>
        <w:t>Final Certificate</w:t>
      </w:r>
      <w:r w:rsidR="008E1959">
        <w:rPr>
          <w:rFonts w:ascii="Bookman Old Style" w:hAnsi="Bookman Old Style" w:cs="Times New Roman"/>
          <w:sz w:val="24"/>
          <w:szCs w:val="24"/>
        </w:rPr>
        <w:t xml:space="preserve"> duly signed by Supervisor and </w:t>
      </w:r>
      <w:r w:rsidRPr="00C13BEB">
        <w:rPr>
          <w:rFonts w:ascii="Bookman Old Style" w:hAnsi="Bookman Old Style" w:cs="Times New Roman"/>
          <w:sz w:val="24"/>
          <w:szCs w:val="24"/>
        </w:rPr>
        <w:t xml:space="preserve">Joint Supervisor (if any) </w:t>
      </w:r>
      <w:r w:rsidR="00C13BEB" w:rsidRPr="00C13BEB">
        <w:rPr>
          <w:rFonts w:ascii="Bookman Old Style" w:hAnsi="Bookman Old Style" w:cs="Times New Roman"/>
          <w:sz w:val="24"/>
          <w:szCs w:val="24"/>
        </w:rPr>
        <w:t xml:space="preserve">and a copy of the </w:t>
      </w:r>
      <w:r w:rsidR="00C13BEB" w:rsidRPr="008E1959">
        <w:rPr>
          <w:rFonts w:ascii="Bookman Old Style" w:hAnsi="Bookman Old Style" w:cs="Times New Roman"/>
          <w:b/>
          <w:sz w:val="24"/>
          <w:szCs w:val="24"/>
        </w:rPr>
        <w:t>minutes of the Oral Examination Board</w:t>
      </w:r>
      <w:r w:rsidR="00C13BEB" w:rsidRPr="00C13BEB">
        <w:rPr>
          <w:rFonts w:ascii="Bookman Old Style" w:hAnsi="Bookman Old Style" w:cs="Times New Roman"/>
          <w:sz w:val="24"/>
          <w:szCs w:val="24"/>
        </w:rPr>
        <w:t xml:space="preserve"> (excluding the List of participants) should be incorporated in the thesis.  It should </w:t>
      </w:r>
      <w:r w:rsidR="008E1959">
        <w:rPr>
          <w:rFonts w:ascii="Bookman Old Style" w:hAnsi="Bookman Old Style" w:cs="Times New Roman"/>
          <w:sz w:val="24"/>
          <w:szCs w:val="24"/>
        </w:rPr>
        <w:t xml:space="preserve">be </w:t>
      </w:r>
      <w:r w:rsidR="00C13BEB" w:rsidRPr="00C13BEB">
        <w:rPr>
          <w:rFonts w:ascii="Bookman Old Style" w:hAnsi="Bookman Old Style" w:cs="Times New Roman"/>
          <w:sz w:val="24"/>
          <w:szCs w:val="24"/>
        </w:rPr>
        <w:t>placed after the Curriculum Vitae in the Thesis.</w:t>
      </w:r>
    </w:p>
    <w:p w:rsidR="00C13BEB" w:rsidRPr="0038252E" w:rsidRDefault="00C13BEB" w:rsidP="006B49D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13BEB">
        <w:rPr>
          <w:rFonts w:ascii="Bookman Old Style" w:hAnsi="Bookman Old Style" w:cs="Times New Roman"/>
          <w:sz w:val="24"/>
          <w:szCs w:val="24"/>
        </w:rPr>
        <w:t xml:space="preserve">Two copies of the </w:t>
      </w:r>
      <w:r w:rsidRPr="003D242E">
        <w:rPr>
          <w:rFonts w:ascii="Bookman Old Style" w:hAnsi="Bookman Old Style" w:cs="Times New Roman"/>
          <w:b/>
          <w:sz w:val="24"/>
          <w:szCs w:val="24"/>
        </w:rPr>
        <w:t>A5 size thesis</w:t>
      </w:r>
      <w:r w:rsidRPr="00C13BEB"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bookmarkEnd w:id="0"/>
      <w:r w:rsidRPr="00C13BEB">
        <w:rPr>
          <w:rFonts w:ascii="Bookman Old Style" w:hAnsi="Bookman Old Style" w:cs="Times New Roman"/>
          <w:sz w:val="24"/>
          <w:szCs w:val="24"/>
        </w:rPr>
        <w:t xml:space="preserve">shall be submitted to the office of </w:t>
      </w:r>
      <w:proofErr w:type="spellStart"/>
      <w:r w:rsidRPr="00C13BEB">
        <w:rPr>
          <w:rFonts w:ascii="Bookman Old Style" w:hAnsi="Bookman Old Style" w:cs="Times New Roman"/>
          <w:sz w:val="24"/>
          <w:szCs w:val="24"/>
        </w:rPr>
        <w:t>CoE</w:t>
      </w:r>
      <w:proofErr w:type="spellEnd"/>
      <w:r w:rsidRPr="00C13BEB">
        <w:rPr>
          <w:rFonts w:ascii="Bookman Old Style" w:hAnsi="Bookman Old Style" w:cs="Times New Roman"/>
          <w:sz w:val="24"/>
          <w:szCs w:val="24"/>
        </w:rPr>
        <w:t xml:space="preserve"> and one copy to the respective departments.</w:t>
      </w:r>
    </w:p>
    <w:sectPr w:rsidR="00C13BEB" w:rsidRPr="0038252E" w:rsidSect="009B4A53">
      <w:footerReference w:type="default" r:id="rId8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341" w:rsidRDefault="00B66341" w:rsidP="009B4A53">
      <w:pPr>
        <w:spacing w:after="0" w:line="240" w:lineRule="auto"/>
      </w:pPr>
      <w:r>
        <w:separator/>
      </w:r>
    </w:p>
  </w:endnote>
  <w:endnote w:type="continuationSeparator" w:id="0">
    <w:p w:rsidR="00B66341" w:rsidRDefault="00B66341" w:rsidP="009B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2E" w:rsidRPr="0038252E" w:rsidRDefault="0038252E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caps/>
        <w:noProof/>
        <w:sz w:val="24"/>
      </w:rPr>
    </w:pPr>
    <w:r w:rsidRPr="0038252E">
      <w:rPr>
        <w:rFonts w:ascii="Times New Roman" w:hAnsi="Times New Roman" w:cs="Times New Roman"/>
        <w:b/>
        <w:caps/>
        <w:sz w:val="24"/>
      </w:rPr>
      <w:fldChar w:fldCharType="begin"/>
    </w:r>
    <w:r w:rsidRPr="0038252E">
      <w:rPr>
        <w:rFonts w:ascii="Times New Roman" w:hAnsi="Times New Roman" w:cs="Times New Roman"/>
        <w:b/>
        <w:caps/>
        <w:sz w:val="24"/>
      </w:rPr>
      <w:instrText xml:space="preserve"> PAGE   \* MERGEFORMAT </w:instrText>
    </w:r>
    <w:r w:rsidRPr="0038252E">
      <w:rPr>
        <w:rFonts w:ascii="Times New Roman" w:hAnsi="Times New Roman" w:cs="Times New Roman"/>
        <w:b/>
        <w:caps/>
        <w:sz w:val="24"/>
      </w:rPr>
      <w:fldChar w:fldCharType="separate"/>
    </w:r>
    <w:r w:rsidR="006B49DB">
      <w:rPr>
        <w:rFonts w:ascii="Times New Roman" w:hAnsi="Times New Roman" w:cs="Times New Roman"/>
        <w:b/>
        <w:caps/>
        <w:noProof/>
        <w:sz w:val="24"/>
      </w:rPr>
      <w:t>2</w:t>
    </w:r>
    <w:r w:rsidRPr="0038252E">
      <w:rPr>
        <w:rFonts w:ascii="Times New Roman" w:hAnsi="Times New Roman" w:cs="Times New Roman"/>
        <w:b/>
        <w:caps/>
        <w:noProof/>
        <w:sz w:val="24"/>
      </w:rPr>
      <w:fldChar w:fldCharType="end"/>
    </w:r>
    <w:r w:rsidRPr="0038252E">
      <w:rPr>
        <w:rFonts w:ascii="Times New Roman" w:hAnsi="Times New Roman" w:cs="Times New Roman"/>
        <w:b/>
        <w:caps/>
        <w:noProof/>
        <w:sz w:val="24"/>
      </w:rPr>
      <w:t>/2</w:t>
    </w:r>
  </w:p>
  <w:p w:rsidR="0038252E" w:rsidRDefault="00382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341" w:rsidRDefault="00B66341" w:rsidP="009B4A53">
      <w:pPr>
        <w:spacing w:after="0" w:line="240" w:lineRule="auto"/>
      </w:pPr>
      <w:r>
        <w:separator/>
      </w:r>
    </w:p>
  </w:footnote>
  <w:footnote w:type="continuationSeparator" w:id="0">
    <w:p w:rsidR="00B66341" w:rsidRDefault="00B66341" w:rsidP="009B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3123B"/>
    <w:multiLevelType w:val="hybridMultilevel"/>
    <w:tmpl w:val="3E0C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A8E"/>
    <w:rsid w:val="00046CFC"/>
    <w:rsid w:val="0005482A"/>
    <w:rsid w:val="00061808"/>
    <w:rsid w:val="00063A8E"/>
    <w:rsid w:val="00063EEF"/>
    <w:rsid w:val="00073B47"/>
    <w:rsid w:val="000A618A"/>
    <w:rsid w:val="000C2422"/>
    <w:rsid w:val="000C54FA"/>
    <w:rsid w:val="000C71EE"/>
    <w:rsid w:val="000D058F"/>
    <w:rsid w:val="000E124E"/>
    <w:rsid w:val="001058B5"/>
    <w:rsid w:val="001223FE"/>
    <w:rsid w:val="001324CB"/>
    <w:rsid w:val="00137A69"/>
    <w:rsid w:val="00143E73"/>
    <w:rsid w:val="00152B45"/>
    <w:rsid w:val="001552B1"/>
    <w:rsid w:val="0016096D"/>
    <w:rsid w:val="001720BB"/>
    <w:rsid w:val="001817CC"/>
    <w:rsid w:val="00187AF8"/>
    <w:rsid w:val="001912A6"/>
    <w:rsid w:val="001976BD"/>
    <w:rsid w:val="001C6E08"/>
    <w:rsid w:val="001E59DC"/>
    <w:rsid w:val="00205A58"/>
    <w:rsid w:val="00212E97"/>
    <w:rsid w:val="00217CF0"/>
    <w:rsid w:val="00227AB9"/>
    <w:rsid w:val="00230917"/>
    <w:rsid w:val="00247F22"/>
    <w:rsid w:val="002B50D9"/>
    <w:rsid w:val="002E61AD"/>
    <w:rsid w:val="002F464D"/>
    <w:rsid w:val="003270CD"/>
    <w:rsid w:val="0033450D"/>
    <w:rsid w:val="0035771A"/>
    <w:rsid w:val="00377BDF"/>
    <w:rsid w:val="0038252E"/>
    <w:rsid w:val="0038726F"/>
    <w:rsid w:val="003954BB"/>
    <w:rsid w:val="003D12BD"/>
    <w:rsid w:val="003D242E"/>
    <w:rsid w:val="003D68A1"/>
    <w:rsid w:val="003E7271"/>
    <w:rsid w:val="003F0D13"/>
    <w:rsid w:val="003F686C"/>
    <w:rsid w:val="004417F9"/>
    <w:rsid w:val="00452EFC"/>
    <w:rsid w:val="00453311"/>
    <w:rsid w:val="0045339E"/>
    <w:rsid w:val="00460D33"/>
    <w:rsid w:val="004A1066"/>
    <w:rsid w:val="004A249F"/>
    <w:rsid w:val="004B63F5"/>
    <w:rsid w:val="004D46FC"/>
    <w:rsid w:val="004D6CAB"/>
    <w:rsid w:val="004E3D6D"/>
    <w:rsid w:val="004E6034"/>
    <w:rsid w:val="005312D8"/>
    <w:rsid w:val="00553F56"/>
    <w:rsid w:val="00556D75"/>
    <w:rsid w:val="005604F4"/>
    <w:rsid w:val="0058617E"/>
    <w:rsid w:val="005909A7"/>
    <w:rsid w:val="00594985"/>
    <w:rsid w:val="005A3B3F"/>
    <w:rsid w:val="005B2B18"/>
    <w:rsid w:val="005C0701"/>
    <w:rsid w:val="005C6F72"/>
    <w:rsid w:val="005D1E92"/>
    <w:rsid w:val="005F102E"/>
    <w:rsid w:val="005F2F8C"/>
    <w:rsid w:val="00610E08"/>
    <w:rsid w:val="00647FFE"/>
    <w:rsid w:val="006B49DB"/>
    <w:rsid w:val="006B5D79"/>
    <w:rsid w:val="006B690B"/>
    <w:rsid w:val="00705383"/>
    <w:rsid w:val="00735E04"/>
    <w:rsid w:val="00740A58"/>
    <w:rsid w:val="007476A1"/>
    <w:rsid w:val="00752E05"/>
    <w:rsid w:val="00753E27"/>
    <w:rsid w:val="00781CB5"/>
    <w:rsid w:val="00781EE3"/>
    <w:rsid w:val="007B2438"/>
    <w:rsid w:val="007B2978"/>
    <w:rsid w:val="007B3355"/>
    <w:rsid w:val="0081158E"/>
    <w:rsid w:val="008204F8"/>
    <w:rsid w:val="00835B76"/>
    <w:rsid w:val="00850377"/>
    <w:rsid w:val="008812DF"/>
    <w:rsid w:val="00884D58"/>
    <w:rsid w:val="00886520"/>
    <w:rsid w:val="008E1959"/>
    <w:rsid w:val="008F7980"/>
    <w:rsid w:val="009251B4"/>
    <w:rsid w:val="00930C37"/>
    <w:rsid w:val="00953F13"/>
    <w:rsid w:val="00980A30"/>
    <w:rsid w:val="009A34A6"/>
    <w:rsid w:val="009A7809"/>
    <w:rsid w:val="009B14C9"/>
    <w:rsid w:val="009B4A53"/>
    <w:rsid w:val="009B50CB"/>
    <w:rsid w:val="009C3B6F"/>
    <w:rsid w:val="00A00965"/>
    <w:rsid w:val="00A20447"/>
    <w:rsid w:val="00A2112F"/>
    <w:rsid w:val="00A4315D"/>
    <w:rsid w:val="00A638C1"/>
    <w:rsid w:val="00A6469C"/>
    <w:rsid w:val="00A92C78"/>
    <w:rsid w:val="00A938EE"/>
    <w:rsid w:val="00AD5C4D"/>
    <w:rsid w:val="00B063DC"/>
    <w:rsid w:val="00B46655"/>
    <w:rsid w:val="00B62A50"/>
    <w:rsid w:val="00B66341"/>
    <w:rsid w:val="00B91454"/>
    <w:rsid w:val="00B9547B"/>
    <w:rsid w:val="00BC0030"/>
    <w:rsid w:val="00BF5009"/>
    <w:rsid w:val="00BF77DC"/>
    <w:rsid w:val="00C13BEB"/>
    <w:rsid w:val="00C212FA"/>
    <w:rsid w:val="00C23961"/>
    <w:rsid w:val="00C24734"/>
    <w:rsid w:val="00C66175"/>
    <w:rsid w:val="00C97319"/>
    <w:rsid w:val="00CA4ED9"/>
    <w:rsid w:val="00CB0C8F"/>
    <w:rsid w:val="00CB4ED4"/>
    <w:rsid w:val="00CC591D"/>
    <w:rsid w:val="00CC5998"/>
    <w:rsid w:val="00CD4F1B"/>
    <w:rsid w:val="00D01D7E"/>
    <w:rsid w:val="00D34281"/>
    <w:rsid w:val="00D3470E"/>
    <w:rsid w:val="00D3524A"/>
    <w:rsid w:val="00D36F1F"/>
    <w:rsid w:val="00D47B1C"/>
    <w:rsid w:val="00D71E8E"/>
    <w:rsid w:val="00D947BB"/>
    <w:rsid w:val="00DB5473"/>
    <w:rsid w:val="00DD320F"/>
    <w:rsid w:val="00DD5EFC"/>
    <w:rsid w:val="00DE34C9"/>
    <w:rsid w:val="00E0393C"/>
    <w:rsid w:val="00E0609C"/>
    <w:rsid w:val="00E259A3"/>
    <w:rsid w:val="00E27765"/>
    <w:rsid w:val="00E51C83"/>
    <w:rsid w:val="00E644CB"/>
    <w:rsid w:val="00E77C67"/>
    <w:rsid w:val="00EA259B"/>
    <w:rsid w:val="00EA25BF"/>
    <w:rsid w:val="00EA5236"/>
    <w:rsid w:val="00EC7097"/>
    <w:rsid w:val="00ED6DEB"/>
    <w:rsid w:val="00EF55A7"/>
    <w:rsid w:val="00F12CEC"/>
    <w:rsid w:val="00F53667"/>
    <w:rsid w:val="00F55ACD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C07DF-CAEE-4265-A015-33CFA54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249F"/>
    <w:pPr>
      <w:spacing w:after="0" w:line="240" w:lineRule="auto"/>
      <w:ind w:firstLine="72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53"/>
  </w:style>
  <w:style w:type="paragraph" w:styleId="Footer">
    <w:name w:val="footer"/>
    <w:basedOn w:val="Normal"/>
    <w:link w:val="FooterChar"/>
    <w:uiPriority w:val="99"/>
    <w:unhideWhenUsed/>
    <w:rsid w:val="009B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53"/>
  </w:style>
  <w:style w:type="paragraph" w:styleId="ListParagraph">
    <w:name w:val="List Paragraph"/>
    <w:basedOn w:val="Normal"/>
    <w:uiPriority w:val="34"/>
    <w:qFormat/>
    <w:rsid w:val="000C5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</dc:creator>
  <cp:keywords/>
  <dc:description/>
  <cp:lastModifiedBy>Dr. Lydia M.   </cp:lastModifiedBy>
  <cp:revision>106</cp:revision>
  <cp:lastPrinted>2016-01-25T09:57:00Z</cp:lastPrinted>
  <dcterms:created xsi:type="dcterms:W3CDTF">2015-12-10T10:27:00Z</dcterms:created>
  <dcterms:modified xsi:type="dcterms:W3CDTF">2017-10-12T06:59:00Z</dcterms:modified>
</cp:coreProperties>
</file>